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11F590C6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36811911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75AA98A5">
      <w:pPr>
        <w:pBdr/>
        <w:spacing w:after="0"/>
        <w:ind/>
        <w:jc w:val="left"/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серпня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202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року                  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м. Берестин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№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uk-UA"/>
        </w:rPr>
        <w:t xml:space="preserve"> 512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</w:t>
      </w:r>
      <w:r>
        <w:rPr>
          <w:sz w:val="28"/>
          <w:szCs w:val="28"/>
          <w:lang w:val="uk-UA"/>
        </w:rPr>
        <w:t xml:space="preserve">вернення товариства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0294F65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обмеженою відповідальністю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28DDB2F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Фруктово-виробнича компанія </w:t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САД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надання дозволу на </w:t>
      </w:r>
      <w:r>
        <w:rPr>
          <w:sz w:val="28"/>
          <w:szCs w:val="28"/>
          <w:lang w:val="uk-UA"/>
        </w:rPr>
        <w:t xml:space="preserve">видалення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зелених насаджень </w:t>
      </w:r>
      <w:r>
        <w:rPr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hd w:val="clear" w:color="auto" w:fill="ffffff"/>
        <w:spacing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 до статті  30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статей 10, 28 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"http://zakon0.rada.gov.ua/laws/show/2807-15" \t "_blank" </w:instrTex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Закону України «Про благоустрій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 постанови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Кабінету Міністрів України від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0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.08.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2006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№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1045 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Порядку видалення дерев, кущів, газонів і квітників у населених пунктах»,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рішення виконавчого комітету від 15.03.2018 №28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«Про затвердження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видалення дерев, кущів, газонів і квітників у населених пунктах міської ради», 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01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07.2026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видалення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зелених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насаджень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та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надані матеріали обстеження зелених насаджень,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здійснення контролю за станом благоустрою та утриманням  територій  населених  пунктів ради, виконавчий комітет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 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F7D5D19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1. </w:t>
      </w:r>
      <w:r>
        <w:rPr>
          <w:sz w:val="28"/>
          <w:szCs w:val="28"/>
          <w:lang w:val="uk-UA"/>
        </w:rPr>
        <w:t xml:space="preserve">Дозволити </w:t>
      </w:r>
      <w:r>
        <w:rPr>
          <w:sz w:val="28"/>
          <w:szCs w:val="28"/>
          <w:lang w:val="uk-UA"/>
        </w:rPr>
        <w:t xml:space="preserve">товариству </w:t>
      </w:r>
      <w:r>
        <w:rPr>
          <w:sz w:val="28"/>
          <w:szCs w:val="28"/>
          <w:lang w:val="uk-UA"/>
        </w:rPr>
        <w:t xml:space="preserve">з обмеженою відповідальністю</w:t>
      </w:r>
      <w:r>
        <w:rPr>
          <w:sz w:val="28"/>
          <w:szCs w:val="28"/>
          <w:lang w:val="uk-UA"/>
        </w:rPr>
        <w:t xml:space="preserve"> </w:t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Фруктово-виробнича компанія </w:t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САД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особі </w:t>
      </w:r>
      <w:r>
        <w:rPr>
          <w:sz w:val="28"/>
          <w:szCs w:val="28"/>
          <w:lang w:val="uk-UA"/>
        </w:rPr>
        <w:t xml:space="preserve">директора Мартакова Н.М.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видалити </w:t>
      </w:r>
      <w:r>
        <w:rPr>
          <w:sz w:val="28"/>
          <w:szCs w:val="28"/>
          <w:lang w:val="uk-UA"/>
        </w:rPr>
        <w:t xml:space="preserve">зелені</w:t>
      </w:r>
      <w:r>
        <w:rPr>
          <w:sz w:val="28"/>
          <w:szCs w:val="28"/>
          <w:lang w:val="uk-UA"/>
        </w:rPr>
        <w:t xml:space="preserve"> насадження </w:t>
      </w:r>
      <w:r>
        <w:rPr>
          <w:sz w:val="28"/>
          <w:szCs w:val="28"/>
          <w:lang w:val="uk-UA"/>
        </w:rPr>
        <w:t xml:space="preserve">по вулиці Березневій </w:t>
      </w:r>
      <w:r>
        <w:rPr>
          <w:sz w:val="28"/>
          <w:szCs w:val="28"/>
          <w:lang w:val="uk-UA"/>
        </w:rPr>
        <w:t xml:space="preserve">в селі Піщанка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ського району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які</w:t>
      </w:r>
      <w:r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 xml:space="preserve">гідно </w:t>
      </w:r>
      <w:r>
        <w:rPr>
          <w:sz w:val="28"/>
          <w:szCs w:val="28"/>
          <w:lang w:val="uk-UA"/>
        </w:rPr>
        <w:t xml:space="preserve">акт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 xml:space="preserve">24</w:t>
      </w:r>
      <w:r>
        <w:rPr>
          <w:sz w:val="28"/>
          <w:szCs w:val="28"/>
          <w:lang w:val="uk-UA"/>
        </w:rPr>
        <w:t xml:space="preserve"> обстеження зелених насаджень, що підлягають видаленню </w:t>
      </w:r>
      <w:r>
        <w:rPr>
          <w:sz w:val="28"/>
          <w:szCs w:val="28"/>
          <w:lang w:val="uk-UA"/>
        </w:rPr>
        <w:t xml:space="preserve">від 07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07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дерева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знаходяться в незадовільному фізіологічному стані, не підлягають</w:t>
      </w:r>
      <w:r>
        <w:rPr>
          <w:sz w:val="28"/>
          <w:szCs w:val="28"/>
          <w:lang w:val="uk-UA"/>
        </w:rPr>
        <w:t xml:space="preserve"> відновленню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кількості 14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</w:t>
      </w:r>
      <w:r>
        <w:rPr>
          <w:sz w:val="28"/>
          <w:szCs w:val="28"/>
          <w:lang w:val="uk-UA"/>
        </w:rPr>
        <w:t xml:space="preserve">ць.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Товариству </w:t>
      </w:r>
      <w:r>
        <w:rPr>
          <w:sz w:val="28"/>
          <w:szCs w:val="28"/>
          <w:lang w:val="uk-UA"/>
        </w:rPr>
        <w:t xml:space="preserve">з обмеженою відповідальністю</w:t>
      </w:r>
      <w:r>
        <w:rPr>
          <w:sz w:val="28"/>
          <w:szCs w:val="28"/>
          <w:lang w:val="uk-UA"/>
        </w:rPr>
        <w:t xml:space="preserve"> </w:t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Фруктово-виробнича компанія </w:t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САД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провести благоустрій та озеленення території з висадженням зелених насаджень, </w:t>
      </w:r>
      <w:r>
        <w:rPr>
          <w:sz w:val="28"/>
          <w:szCs w:val="28"/>
          <w:lang w:val="uk-UA"/>
        </w:rPr>
        <w:t xml:space="preserve">у кількості 28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иниць.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F5ED629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 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uk-UA"/>
        </w:rPr>
        <w:t xml:space="preserve">за</w:t>
      </w:r>
      <w:r>
        <w:rPr>
          <w:sz w:val="28"/>
          <w:szCs w:val="28"/>
          <w:lang w:val="uk-UA"/>
        </w:rPr>
        <w:t xml:space="preserve">ступника міського голови з питань діяльності виконавчих органів 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F0A08B5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DD9F0BE">
      <w:pPr>
        <w:pStyle w:val="894"/>
        <w:pBdr/>
        <w:spacing/>
        <w:ind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  <w:tab/>
        <w:tab/>
        <w:tab/>
        <w:tab/>
        <w:t xml:space="preserve">       </w:t>
      </w:r>
      <w:r>
        <w:rPr>
          <w:sz w:val="28"/>
          <w:szCs w:val="28"/>
          <w:lang w:val="uk-UA"/>
        </w:rPr>
        <w:t xml:space="preserve">                           Світлана КРИВЕНКО</w:t>
      </w:r>
      <w:r>
        <w:rPr>
          <w:sz w:val="18"/>
          <w:szCs w:val="18"/>
          <w:lang w:val="uk-UA"/>
        </w:rPr>
        <w:t xml:space="preserve"> </w:t>
      </w:r>
      <w:r>
        <w:rPr>
          <w:lang w:val="uk-UA"/>
        </w:rPr>
      </w:r>
      <w:r>
        <w:rPr>
          <w:lang w:val="uk-UA"/>
        </w:rPr>
      </w:r>
    </w:p>
    <w:p w14:paraId="31146096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</w:r>
      <w:r/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character" w:styleId="909">
    <w:name w:val="Гиперссылка"/>
    <w:next w:val="909"/>
    <w:link w:val="894"/>
    <w:pPr>
      <w:pBdr/>
      <w:spacing/>
      <w:ind/>
    </w:pPr>
    <w:rPr>
      <w:color w:val="0000ff"/>
      <w:u w:val="single"/>
    </w:rPr>
  </w:style>
  <w:style w:type="paragraph" w:styleId="910">
    <w:name w:val="Стандартный HTML"/>
    <w:basedOn w:val="894"/>
    <w:next w:val="910"/>
    <w:link w:val="89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11">
    <w:name w:val="rvts9"/>
    <w:basedOn w:val="899"/>
    <w:next w:val="911"/>
    <w:link w:val="894"/>
    <w:pPr>
      <w:pBdr/>
      <w:spacing/>
      <w:ind/>
    </w:pPr>
  </w:style>
  <w:style w:type="character" w:styleId="912">
    <w:name w:val="rvts23"/>
    <w:basedOn w:val="899"/>
    <w:next w:val="912"/>
    <w:link w:val="894"/>
    <w:pPr>
      <w:pBdr/>
      <w:spacing/>
      <w:ind/>
    </w:pPr>
  </w:style>
  <w:style w:type="paragraph" w:styleId="913">
    <w:name w:val="Обычный (веб)"/>
    <w:basedOn w:val="894"/>
    <w:next w:val="913"/>
    <w:link w:val="91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4">
    <w:name w:val="Обычный (веб) Знак"/>
    <w:next w:val="914"/>
    <w:link w:val="913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22</cp:revision>
  <dcterms:created xsi:type="dcterms:W3CDTF">2025-12-09T08:22:00Z</dcterms:created>
  <dcterms:modified xsi:type="dcterms:W3CDTF">2026-08-06T11:58:55Z</dcterms:modified>
  <cp:version>983040</cp:version>
</cp:coreProperties>
</file>